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46" w:rsidRPr="001B2F09" w:rsidRDefault="00963446" w:rsidP="00963446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46" w:rsidRDefault="00963446" w:rsidP="0096344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963446" w:rsidRPr="001B2F09" w:rsidRDefault="00963446" w:rsidP="0096344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(двадцять </w:t>
      </w:r>
      <w:r w:rsidR="009F3445">
        <w:rPr>
          <w:b/>
          <w:spacing w:val="20"/>
          <w:sz w:val="28"/>
          <w:szCs w:val="28"/>
          <w:lang w:eastAsia="ar-SA"/>
        </w:rPr>
        <w:t>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963446" w:rsidRPr="001B2F09" w:rsidRDefault="00963446" w:rsidP="0096344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963446" w:rsidRDefault="00963446" w:rsidP="00963446">
      <w:pPr>
        <w:jc w:val="both"/>
        <w:rPr>
          <w:sz w:val="28"/>
          <w:szCs w:val="28"/>
        </w:rPr>
      </w:pPr>
    </w:p>
    <w:p w:rsidR="00963446" w:rsidRDefault="00BA133E" w:rsidP="00BA133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63446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вересня</w:t>
      </w:r>
      <w:r w:rsidR="00963446">
        <w:rPr>
          <w:sz w:val="28"/>
          <w:szCs w:val="28"/>
        </w:rPr>
        <w:t xml:space="preserve"> 2017 року                          </w:t>
      </w:r>
      <w:r w:rsidR="009F3445">
        <w:rPr>
          <w:sz w:val="28"/>
          <w:szCs w:val="28"/>
        </w:rPr>
        <w:t xml:space="preserve">                            </w:t>
      </w:r>
      <w:r w:rsidR="0096344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</w:t>
      </w:r>
      <w:r w:rsidR="00963446">
        <w:rPr>
          <w:sz w:val="28"/>
          <w:szCs w:val="28"/>
        </w:rPr>
        <w:t>№</w:t>
      </w:r>
      <w:r w:rsidR="00963446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449</w:t>
      </w:r>
      <w:r w:rsidR="00963446" w:rsidRPr="001B2F09">
        <w:rPr>
          <w:sz w:val="28"/>
          <w:szCs w:val="28"/>
        </w:rPr>
        <w:t xml:space="preserve">    </w:t>
      </w:r>
    </w:p>
    <w:p w:rsidR="00E77C6B" w:rsidRDefault="00963446" w:rsidP="008547CA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ED61BD">
        <w:rPr>
          <w:sz w:val="28"/>
          <w:szCs w:val="28"/>
        </w:rPr>
        <w:t xml:space="preserve">відмову у </w:t>
      </w:r>
      <w:r w:rsidRPr="008C2D0A">
        <w:rPr>
          <w:sz w:val="28"/>
          <w:szCs w:val="28"/>
        </w:rPr>
        <w:t xml:space="preserve">надання дозволів на укладання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договорів 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 xml:space="preserve">строкових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сервітутів</w:t>
      </w:r>
      <w:r w:rsidR="00ED61BD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щодо земельних ділянок</w:t>
      </w:r>
    </w:p>
    <w:p w:rsidR="00D24FE3" w:rsidRDefault="00D24FE3" w:rsidP="00D24FE3">
      <w:pPr>
        <w:ind w:firstLine="708"/>
        <w:jc w:val="both"/>
        <w:rPr>
          <w:sz w:val="28"/>
          <w:szCs w:val="28"/>
        </w:rPr>
      </w:pPr>
    </w:p>
    <w:p w:rsidR="00D24FE3" w:rsidRDefault="00D24FE3" w:rsidP="00D24FE3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963446">
        <w:rPr>
          <w:sz w:val="28"/>
          <w:szCs w:val="28"/>
        </w:rPr>
        <w:t>ів господарювання та</w:t>
      </w:r>
      <w:r>
        <w:rPr>
          <w:sz w:val="28"/>
          <w:szCs w:val="28"/>
        </w:rPr>
        <w:t xml:space="preserve"> надані </w:t>
      </w:r>
      <w:r w:rsidR="00963446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963446">
        <w:rPr>
          <w:sz w:val="28"/>
          <w:szCs w:val="28"/>
        </w:rPr>
        <w:t xml:space="preserve">керуючись статтею </w:t>
      </w:r>
      <w:r>
        <w:rPr>
          <w:sz w:val="28"/>
          <w:szCs w:val="28"/>
        </w:rPr>
        <w:t>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 w:rsidR="00604A18" w:rsidRPr="00604A18">
        <w:rPr>
          <w:sz w:val="28"/>
          <w:szCs w:val="28"/>
        </w:rPr>
        <w:t>Порядк</w:t>
      </w:r>
      <w:r w:rsidR="00604A18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604A18" w:rsidRPr="00604A18">
        <w:rPr>
          <w:sz w:val="28"/>
          <w:szCs w:val="28"/>
        </w:rPr>
        <w:t>Порядк</w:t>
      </w:r>
      <w:r w:rsidR="00604A18"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2017року №</w:t>
      </w:r>
      <w:r w:rsidR="0077441F">
        <w:rPr>
          <w:sz w:val="28"/>
          <w:szCs w:val="28"/>
        </w:rPr>
        <w:t xml:space="preserve"> </w:t>
      </w:r>
      <w:r>
        <w:rPr>
          <w:sz w:val="28"/>
          <w:szCs w:val="28"/>
        </w:rPr>
        <w:t>281,</w:t>
      </w:r>
      <w:r w:rsidRPr="00E20AA2">
        <w:rPr>
          <w:sz w:val="28"/>
          <w:szCs w:val="28"/>
        </w:rPr>
        <w:t xml:space="preserve"> </w:t>
      </w:r>
      <w:r w:rsidR="00604A18">
        <w:rPr>
          <w:sz w:val="28"/>
          <w:szCs w:val="28"/>
        </w:rPr>
        <w:t>в</w:t>
      </w:r>
      <w:r>
        <w:rPr>
          <w:sz w:val="28"/>
          <w:szCs w:val="28"/>
        </w:rPr>
        <w:t>раховуючи рекомендації архітектурно – містобудівної ради про відмову у погодженні місця розміщення тимчасової споруди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провадження підприємницької (протокол засідання архітектурно – містобудівної ради від </w:t>
      </w:r>
      <w:r w:rsidR="00963446">
        <w:rPr>
          <w:sz w:val="28"/>
          <w:szCs w:val="28"/>
        </w:rPr>
        <w:t>2</w:t>
      </w:r>
      <w:r w:rsidR="009F3445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9F3445">
        <w:rPr>
          <w:sz w:val="28"/>
          <w:szCs w:val="28"/>
        </w:rPr>
        <w:t>8</w:t>
      </w:r>
      <w:r>
        <w:rPr>
          <w:sz w:val="28"/>
          <w:szCs w:val="28"/>
        </w:rPr>
        <w:t>.2017 №</w:t>
      </w:r>
      <w:r w:rsidR="009F3445">
        <w:rPr>
          <w:sz w:val="28"/>
          <w:szCs w:val="28"/>
        </w:rPr>
        <w:t>3</w:t>
      </w:r>
      <w:r w:rsidR="00963446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2EC2">
        <w:rPr>
          <w:sz w:val="28"/>
          <w:szCs w:val="28"/>
        </w:rPr>
        <w:t>. Відмовити:</w:t>
      </w:r>
      <w:r w:rsidRPr="00ED61BD">
        <w:rPr>
          <w:sz w:val="28"/>
          <w:szCs w:val="28"/>
          <w:lang w:eastAsia="ar-SA"/>
        </w:rPr>
        <w:t xml:space="preserve"> 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3446">
        <w:rPr>
          <w:sz w:val="28"/>
          <w:szCs w:val="28"/>
        </w:rPr>
        <w:t xml:space="preserve">.1. </w:t>
      </w:r>
      <w:proofErr w:type="spellStart"/>
      <w:r w:rsidR="00C64A90" w:rsidRPr="004728EF">
        <w:rPr>
          <w:sz w:val="28"/>
          <w:szCs w:val="28"/>
        </w:rPr>
        <w:t>ФОП</w:t>
      </w:r>
      <w:proofErr w:type="spellEnd"/>
      <w:r w:rsidR="00C64A90" w:rsidRPr="004728EF">
        <w:rPr>
          <w:sz w:val="28"/>
          <w:szCs w:val="28"/>
        </w:rPr>
        <w:t xml:space="preserve"> </w:t>
      </w:r>
      <w:proofErr w:type="spellStart"/>
      <w:r w:rsidR="009F3445">
        <w:rPr>
          <w:sz w:val="28"/>
          <w:szCs w:val="28"/>
        </w:rPr>
        <w:t>Юдицький</w:t>
      </w:r>
      <w:proofErr w:type="spellEnd"/>
      <w:r w:rsidR="009F3445">
        <w:rPr>
          <w:sz w:val="28"/>
          <w:szCs w:val="28"/>
        </w:rPr>
        <w:t xml:space="preserve"> Валентин Леонідович</w:t>
      </w:r>
      <w:r w:rsidR="00C64A90">
        <w:rPr>
          <w:sz w:val="28"/>
          <w:szCs w:val="28"/>
        </w:rPr>
        <w:t xml:space="preserve"> на укладання</w:t>
      </w:r>
      <w:r w:rsidR="00C64A90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C64A90">
        <w:rPr>
          <w:sz w:val="28"/>
          <w:szCs w:val="28"/>
        </w:rPr>
        <w:t xml:space="preserve">щодо земельної ділянки </w:t>
      </w:r>
      <w:r w:rsidR="00C64A90" w:rsidRPr="00724811">
        <w:rPr>
          <w:sz w:val="28"/>
          <w:szCs w:val="28"/>
        </w:rPr>
        <w:t xml:space="preserve">площею </w:t>
      </w:r>
      <w:r w:rsidR="00CF2FE0">
        <w:rPr>
          <w:sz w:val="28"/>
          <w:szCs w:val="28"/>
        </w:rPr>
        <w:t>2</w:t>
      </w:r>
      <w:r w:rsidR="009F3445">
        <w:rPr>
          <w:sz w:val="28"/>
          <w:szCs w:val="28"/>
        </w:rPr>
        <w:t>4</w:t>
      </w:r>
      <w:r w:rsidR="007579FA">
        <w:rPr>
          <w:sz w:val="28"/>
          <w:szCs w:val="28"/>
        </w:rPr>
        <w:t>,0</w:t>
      </w:r>
      <w:r w:rsidR="00C64A90" w:rsidRPr="00724811">
        <w:rPr>
          <w:sz w:val="28"/>
          <w:szCs w:val="28"/>
        </w:rPr>
        <w:t> </w:t>
      </w:r>
      <w:proofErr w:type="spellStart"/>
      <w:r w:rsidR="00C64A90" w:rsidRPr="00724811">
        <w:rPr>
          <w:sz w:val="28"/>
          <w:szCs w:val="28"/>
        </w:rPr>
        <w:t>кв.м</w:t>
      </w:r>
      <w:proofErr w:type="spellEnd"/>
      <w:r w:rsidR="00C64A90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9F3445">
        <w:rPr>
          <w:sz w:val="28"/>
          <w:szCs w:val="28"/>
        </w:rPr>
        <w:t>магазину «</w:t>
      </w:r>
      <w:proofErr w:type="spellStart"/>
      <w:r w:rsidR="009F3445">
        <w:rPr>
          <w:sz w:val="28"/>
          <w:szCs w:val="28"/>
        </w:rPr>
        <w:t>Звёздн</w:t>
      </w:r>
      <w:r w:rsidR="009F3445" w:rsidRPr="009F3445">
        <w:rPr>
          <w:sz w:val="28"/>
          <w:szCs w:val="28"/>
        </w:rPr>
        <w:t>ый</w:t>
      </w:r>
      <w:proofErr w:type="spellEnd"/>
      <w:r w:rsidR="009F3445" w:rsidRPr="009F3445">
        <w:rPr>
          <w:sz w:val="28"/>
          <w:szCs w:val="28"/>
        </w:rPr>
        <w:t>»</w:t>
      </w:r>
      <w:r w:rsidR="00C64A90">
        <w:rPr>
          <w:sz w:val="28"/>
          <w:szCs w:val="28"/>
        </w:rPr>
        <w:t xml:space="preserve"> по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вул.</w:t>
      </w:r>
      <w:r w:rsidR="00C64A90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Шевченка</w:t>
      </w:r>
      <w:r w:rsidR="00C64A90" w:rsidRPr="00724811">
        <w:rPr>
          <w:sz w:val="28"/>
          <w:szCs w:val="28"/>
        </w:rPr>
        <w:t xml:space="preserve"> (згідно викопіювання).</w:t>
      </w:r>
    </w:p>
    <w:p w:rsidR="00963446" w:rsidRDefault="0096344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963446" w:rsidRDefault="00963446" w:rsidP="0096344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9F3445">
        <w:rPr>
          <w:sz w:val="28"/>
          <w:szCs w:val="28"/>
        </w:rPr>
        <w:t>Дряєва</w:t>
      </w:r>
      <w:proofErr w:type="spellEnd"/>
      <w:r w:rsidR="009F3445">
        <w:rPr>
          <w:sz w:val="28"/>
          <w:szCs w:val="28"/>
        </w:rPr>
        <w:t xml:space="preserve"> Ольга Миколаївна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 xml:space="preserve">площею </w:t>
      </w:r>
      <w:r w:rsidR="009F3445">
        <w:rPr>
          <w:sz w:val="28"/>
          <w:szCs w:val="28"/>
        </w:rPr>
        <w:t>30</w:t>
      </w:r>
      <w:r w:rsidR="007579FA">
        <w:rPr>
          <w:sz w:val="28"/>
          <w:szCs w:val="28"/>
        </w:rPr>
        <w:t>,0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</w:t>
      </w:r>
      <w:r w:rsidR="009F3445" w:rsidRPr="00724811">
        <w:rPr>
          <w:sz w:val="28"/>
          <w:szCs w:val="28"/>
        </w:rPr>
        <w:t xml:space="preserve">в районі </w:t>
      </w:r>
      <w:r w:rsidR="009F3445">
        <w:rPr>
          <w:sz w:val="28"/>
          <w:szCs w:val="28"/>
        </w:rPr>
        <w:t>магазину «</w:t>
      </w:r>
      <w:proofErr w:type="spellStart"/>
      <w:r w:rsidR="009F3445">
        <w:rPr>
          <w:sz w:val="28"/>
          <w:szCs w:val="28"/>
        </w:rPr>
        <w:t>Звёздн</w:t>
      </w:r>
      <w:r w:rsidR="009F3445" w:rsidRPr="009F3445">
        <w:rPr>
          <w:sz w:val="28"/>
          <w:szCs w:val="28"/>
        </w:rPr>
        <w:t>ый</w:t>
      </w:r>
      <w:proofErr w:type="spellEnd"/>
      <w:r w:rsidR="009F3445" w:rsidRPr="009F3445">
        <w:rPr>
          <w:sz w:val="28"/>
          <w:szCs w:val="28"/>
        </w:rPr>
        <w:t>»</w:t>
      </w:r>
      <w:r w:rsidR="009F3445">
        <w:rPr>
          <w:sz w:val="28"/>
          <w:szCs w:val="28"/>
        </w:rPr>
        <w:t xml:space="preserve"> по</w:t>
      </w:r>
      <w:r w:rsidR="009F3445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вул.</w:t>
      </w:r>
      <w:r w:rsidR="009F3445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Шевченка</w:t>
      </w:r>
      <w:r w:rsidR="009F3445" w:rsidRPr="00724811">
        <w:rPr>
          <w:sz w:val="28"/>
          <w:szCs w:val="28"/>
        </w:rPr>
        <w:t xml:space="preserve"> (згідно викопіювання).</w:t>
      </w:r>
    </w:p>
    <w:p w:rsidR="009C3BB6" w:rsidRDefault="009C3BB6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proofErr w:type="spellStart"/>
      <w:r w:rsidR="009F3445" w:rsidRPr="004728EF">
        <w:rPr>
          <w:sz w:val="28"/>
          <w:szCs w:val="28"/>
        </w:rPr>
        <w:t>ФОП</w:t>
      </w:r>
      <w:proofErr w:type="spellEnd"/>
      <w:r w:rsidR="009F3445" w:rsidRPr="004728EF">
        <w:rPr>
          <w:sz w:val="28"/>
          <w:szCs w:val="28"/>
        </w:rPr>
        <w:t xml:space="preserve"> </w:t>
      </w:r>
      <w:proofErr w:type="spellStart"/>
      <w:r w:rsidR="009F3445">
        <w:rPr>
          <w:sz w:val="28"/>
          <w:szCs w:val="28"/>
        </w:rPr>
        <w:t>Дряєва</w:t>
      </w:r>
      <w:proofErr w:type="spellEnd"/>
      <w:r w:rsidR="009F3445">
        <w:rPr>
          <w:sz w:val="28"/>
          <w:szCs w:val="28"/>
        </w:rPr>
        <w:t xml:space="preserve"> Ольга Миколаївна на укладання</w:t>
      </w:r>
      <w:r w:rsidR="009F3445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9F3445">
        <w:rPr>
          <w:sz w:val="28"/>
          <w:szCs w:val="28"/>
        </w:rPr>
        <w:t xml:space="preserve">щодо земельної ділянки </w:t>
      </w:r>
      <w:r w:rsidR="009F3445" w:rsidRPr="00724811">
        <w:rPr>
          <w:sz w:val="28"/>
          <w:szCs w:val="28"/>
        </w:rPr>
        <w:t xml:space="preserve">площею </w:t>
      </w:r>
      <w:r w:rsidR="009F3445">
        <w:rPr>
          <w:sz w:val="28"/>
          <w:szCs w:val="28"/>
        </w:rPr>
        <w:t>30</w:t>
      </w:r>
      <w:r w:rsidR="007579FA">
        <w:rPr>
          <w:sz w:val="28"/>
          <w:szCs w:val="28"/>
        </w:rPr>
        <w:t>,0</w:t>
      </w:r>
      <w:r w:rsidR="009F3445" w:rsidRPr="00724811">
        <w:rPr>
          <w:sz w:val="28"/>
          <w:szCs w:val="28"/>
        </w:rPr>
        <w:t> </w:t>
      </w:r>
      <w:proofErr w:type="spellStart"/>
      <w:r w:rsidR="009F3445" w:rsidRPr="00724811">
        <w:rPr>
          <w:sz w:val="28"/>
          <w:szCs w:val="28"/>
        </w:rPr>
        <w:t>кв.м</w:t>
      </w:r>
      <w:proofErr w:type="spellEnd"/>
      <w:r w:rsidR="009F3445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9F3445">
        <w:rPr>
          <w:sz w:val="28"/>
          <w:szCs w:val="28"/>
        </w:rPr>
        <w:t>магазину «Будматеріали</w:t>
      </w:r>
      <w:r w:rsidR="009F3445" w:rsidRPr="009F3445">
        <w:rPr>
          <w:sz w:val="28"/>
          <w:szCs w:val="28"/>
        </w:rPr>
        <w:t>»</w:t>
      </w:r>
      <w:r w:rsidR="009F3445">
        <w:rPr>
          <w:sz w:val="28"/>
          <w:szCs w:val="28"/>
        </w:rPr>
        <w:t xml:space="preserve"> по</w:t>
      </w:r>
      <w:r w:rsidR="009F3445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вул.</w:t>
      </w:r>
      <w:r w:rsidR="009F3445" w:rsidRPr="00724811">
        <w:rPr>
          <w:sz w:val="28"/>
          <w:szCs w:val="28"/>
        </w:rPr>
        <w:t xml:space="preserve"> </w:t>
      </w:r>
      <w:r w:rsidR="009F3445">
        <w:rPr>
          <w:sz w:val="28"/>
          <w:szCs w:val="28"/>
        </w:rPr>
        <w:t>Шевченка</w:t>
      </w:r>
      <w:r w:rsidR="009F3445" w:rsidRPr="00724811">
        <w:rPr>
          <w:sz w:val="28"/>
          <w:szCs w:val="28"/>
        </w:rPr>
        <w:t xml:space="preserve"> (згідно викопіювання).</w:t>
      </w:r>
    </w:p>
    <w:p w:rsidR="00BF14CF" w:rsidRDefault="00BF14CF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BF14CF" w:rsidRDefault="00BF14CF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>
        <w:rPr>
          <w:sz w:val="28"/>
          <w:szCs w:val="28"/>
        </w:rPr>
        <w:t>Сергієнко Олександрі Миколаївні</w:t>
      </w:r>
      <w:r w:rsidRPr="00BF14CF">
        <w:rPr>
          <w:sz w:val="28"/>
          <w:szCs w:val="28"/>
        </w:rPr>
        <w:t xml:space="preserve"> </w:t>
      </w:r>
      <w:r>
        <w:rPr>
          <w:sz w:val="28"/>
          <w:szCs w:val="28"/>
        </w:rPr>
        <w:t>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 xml:space="preserve">площею </w:t>
      </w:r>
      <w:r w:rsidR="007579FA">
        <w:rPr>
          <w:sz w:val="28"/>
          <w:szCs w:val="28"/>
        </w:rPr>
        <w:t>8,</w:t>
      </w:r>
      <w:r>
        <w:rPr>
          <w:sz w:val="28"/>
          <w:szCs w:val="28"/>
        </w:rPr>
        <w:t>0</w:t>
      </w:r>
      <w:r w:rsidRPr="00724811">
        <w:rPr>
          <w:sz w:val="28"/>
          <w:szCs w:val="28"/>
        </w:rPr>
        <w:t> </w:t>
      </w:r>
      <w:proofErr w:type="spellStart"/>
      <w:r w:rsidRPr="00724811">
        <w:rPr>
          <w:sz w:val="28"/>
          <w:szCs w:val="28"/>
        </w:rPr>
        <w:t>кв.м</w:t>
      </w:r>
      <w:proofErr w:type="spellEnd"/>
      <w:r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>
        <w:rPr>
          <w:sz w:val="28"/>
          <w:szCs w:val="28"/>
        </w:rPr>
        <w:t>магазину «Ярмак</w:t>
      </w:r>
      <w:r w:rsidRPr="009F3445">
        <w:rPr>
          <w:sz w:val="28"/>
          <w:szCs w:val="28"/>
        </w:rPr>
        <w:t>»</w:t>
      </w:r>
      <w:r>
        <w:rPr>
          <w:sz w:val="28"/>
          <w:szCs w:val="28"/>
        </w:rPr>
        <w:t xml:space="preserve"> по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>вул.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викопіювання).</w:t>
      </w:r>
    </w:p>
    <w:p w:rsidR="00503AAB" w:rsidRDefault="00503AAB" w:rsidP="009C3BB6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E12D54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даного рішення покласти на постійну комісію міської ради з питань земельних відносин та екології. </w:t>
      </w: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9F3445" w:rsidRDefault="009F3445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p w:rsidR="009F3445" w:rsidRDefault="009F3445" w:rsidP="008547CA">
      <w:pPr>
        <w:jc w:val="both"/>
        <w:rPr>
          <w:sz w:val="28"/>
          <w:szCs w:val="28"/>
        </w:rPr>
      </w:pPr>
    </w:p>
    <w:sectPr w:rsidR="009F3445" w:rsidSect="003A5E02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93FB9"/>
    <w:rsid w:val="000E7A6E"/>
    <w:rsid w:val="000F6D39"/>
    <w:rsid w:val="001117B7"/>
    <w:rsid w:val="00126C0D"/>
    <w:rsid w:val="0017431F"/>
    <w:rsid w:val="001A7395"/>
    <w:rsid w:val="001C0A1D"/>
    <w:rsid w:val="001E4854"/>
    <w:rsid w:val="001F3328"/>
    <w:rsid w:val="002409D0"/>
    <w:rsid w:val="00256447"/>
    <w:rsid w:val="00262A01"/>
    <w:rsid w:val="00280608"/>
    <w:rsid w:val="00282CDB"/>
    <w:rsid w:val="00283F5D"/>
    <w:rsid w:val="002B7219"/>
    <w:rsid w:val="002C04B0"/>
    <w:rsid w:val="002C45BD"/>
    <w:rsid w:val="0030002B"/>
    <w:rsid w:val="003031CA"/>
    <w:rsid w:val="00314788"/>
    <w:rsid w:val="00334BCB"/>
    <w:rsid w:val="003A5E02"/>
    <w:rsid w:val="003A6702"/>
    <w:rsid w:val="003A73DB"/>
    <w:rsid w:val="00416A1F"/>
    <w:rsid w:val="00434330"/>
    <w:rsid w:val="004978B4"/>
    <w:rsid w:val="004A1A99"/>
    <w:rsid w:val="004A5F2A"/>
    <w:rsid w:val="004B1E59"/>
    <w:rsid w:val="004C30FD"/>
    <w:rsid w:val="00503AAB"/>
    <w:rsid w:val="00554C41"/>
    <w:rsid w:val="00587DA0"/>
    <w:rsid w:val="005B1B3F"/>
    <w:rsid w:val="005B3769"/>
    <w:rsid w:val="005C02E6"/>
    <w:rsid w:val="005C296E"/>
    <w:rsid w:val="005C352A"/>
    <w:rsid w:val="005D7D80"/>
    <w:rsid w:val="005E1A0D"/>
    <w:rsid w:val="00604A18"/>
    <w:rsid w:val="00611428"/>
    <w:rsid w:val="00622C9F"/>
    <w:rsid w:val="00645CDD"/>
    <w:rsid w:val="006D21E1"/>
    <w:rsid w:val="006D51D0"/>
    <w:rsid w:val="00720C7B"/>
    <w:rsid w:val="007579FA"/>
    <w:rsid w:val="0077441F"/>
    <w:rsid w:val="00797CA6"/>
    <w:rsid w:val="007B2EC2"/>
    <w:rsid w:val="007F0222"/>
    <w:rsid w:val="008015CF"/>
    <w:rsid w:val="0080311E"/>
    <w:rsid w:val="00830E85"/>
    <w:rsid w:val="008339BB"/>
    <w:rsid w:val="008410DD"/>
    <w:rsid w:val="008451BA"/>
    <w:rsid w:val="0084752E"/>
    <w:rsid w:val="008509E9"/>
    <w:rsid w:val="008547CA"/>
    <w:rsid w:val="00893C53"/>
    <w:rsid w:val="00895E5B"/>
    <w:rsid w:val="008A4EBD"/>
    <w:rsid w:val="008C7ABC"/>
    <w:rsid w:val="008D111E"/>
    <w:rsid w:val="008E759D"/>
    <w:rsid w:val="0092114D"/>
    <w:rsid w:val="00931101"/>
    <w:rsid w:val="0093540F"/>
    <w:rsid w:val="00963446"/>
    <w:rsid w:val="00981C84"/>
    <w:rsid w:val="009A10E8"/>
    <w:rsid w:val="009C3BB6"/>
    <w:rsid w:val="009D2702"/>
    <w:rsid w:val="009D2F02"/>
    <w:rsid w:val="009F3445"/>
    <w:rsid w:val="00A40842"/>
    <w:rsid w:val="00A81247"/>
    <w:rsid w:val="00A9423F"/>
    <w:rsid w:val="00AB7D63"/>
    <w:rsid w:val="00AC123A"/>
    <w:rsid w:val="00AC3FD1"/>
    <w:rsid w:val="00AF0E31"/>
    <w:rsid w:val="00B211A7"/>
    <w:rsid w:val="00B420BE"/>
    <w:rsid w:val="00B471F3"/>
    <w:rsid w:val="00B6236D"/>
    <w:rsid w:val="00B67F8F"/>
    <w:rsid w:val="00B91859"/>
    <w:rsid w:val="00BA133E"/>
    <w:rsid w:val="00BB4F6C"/>
    <w:rsid w:val="00BC78A0"/>
    <w:rsid w:val="00BD672D"/>
    <w:rsid w:val="00BF14CF"/>
    <w:rsid w:val="00C008F7"/>
    <w:rsid w:val="00C00C19"/>
    <w:rsid w:val="00C07F6C"/>
    <w:rsid w:val="00C50A12"/>
    <w:rsid w:val="00C64A90"/>
    <w:rsid w:val="00C83708"/>
    <w:rsid w:val="00CA49EE"/>
    <w:rsid w:val="00CC3062"/>
    <w:rsid w:val="00CE115D"/>
    <w:rsid w:val="00CF2FE0"/>
    <w:rsid w:val="00D13DEE"/>
    <w:rsid w:val="00D24FE3"/>
    <w:rsid w:val="00D30920"/>
    <w:rsid w:val="00D47698"/>
    <w:rsid w:val="00D47EF3"/>
    <w:rsid w:val="00D57C01"/>
    <w:rsid w:val="00DB1CA1"/>
    <w:rsid w:val="00DB7B01"/>
    <w:rsid w:val="00E032F3"/>
    <w:rsid w:val="00E11081"/>
    <w:rsid w:val="00E12D54"/>
    <w:rsid w:val="00E3254D"/>
    <w:rsid w:val="00E32B27"/>
    <w:rsid w:val="00E55D69"/>
    <w:rsid w:val="00E63A83"/>
    <w:rsid w:val="00E74B4F"/>
    <w:rsid w:val="00E75C5F"/>
    <w:rsid w:val="00E77C6B"/>
    <w:rsid w:val="00E83F2D"/>
    <w:rsid w:val="00E930A7"/>
    <w:rsid w:val="00ED1D15"/>
    <w:rsid w:val="00ED42B1"/>
    <w:rsid w:val="00ED61BD"/>
    <w:rsid w:val="00EE6CFF"/>
    <w:rsid w:val="00F11405"/>
    <w:rsid w:val="00F118CF"/>
    <w:rsid w:val="00F35868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46</cp:revision>
  <cp:lastPrinted>2017-09-08T12:04:00Z</cp:lastPrinted>
  <dcterms:created xsi:type="dcterms:W3CDTF">2017-01-23T14:57:00Z</dcterms:created>
  <dcterms:modified xsi:type="dcterms:W3CDTF">2017-09-15T14:29:00Z</dcterms:modified>
</cp:coreProperties>
</file>